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80"/>
      </w:pPr>
    </w:p>
    <w:p>
      <w:pPr>
        <w:spacing w:before="440" w:after="240"/>
        <w:jc w:val="center"/>
      </w:pPr>
      <w:r>
        <w:rPr>
          <w:rFonts w:ascii="Liberation Serif" w:hAnsi="Liberation Serif" w:cs="Liberation Serif"/>
          <w:b/>
          <w:color w:val="000000"/>
          <w:sz w:val="40"/>
        </w:rPr>
        <w:t>ПОЛИТИКА КОНФИДЕНЦИАЛЬНОСТИ И ОБРАБОТКИ ПЕРСОНАЛЬНЫХ ДАННЫХ</w:t>
      </w:r>
    </w:p>
    <w:p>
      <w:pPr>
        <w:spacing w:after="360"/>
        <w:jc w:val="center"/>
      </w:pPr>
      <w:r>
        <w:rPr>
          <w:rFonts w:ascii="Liberation Serif" w:hAnsi="Liberation Serif" w:cs="Liberation Serif"/>
          <w:i/>
          <w:color w:val="4C5661"/>
          <w:sz w:val="24"/>
        </w:rPr>
        <w:t>Сервис «ЮМастер»</w:t>
      </w:r>
    </w:p>
    <w:tbl>
      <w:tblPr>
        <w:tblW w:type="auto" w:w="0"/>
        <w:jc w:val="center"/>
        <w:tblLayout w:type="fixed"/>
        <w:tblLook w:firstColumn="1" w:firstRow="1" w:lastColumn="0" w:lastRow="0" w:noHBand="0" w:noVBand="1" w:val="04A0"/>
        <w:tblBorders>
          <w:top w:val="single" w:sz="8" w:space="0" w:color="C7CDD4"/>
          <w:left w:val="single" w:sz="8" w:space="0" w:color="C7CDD4"/>
          <w:bottom w:val="single" w:sz="8" w:space="0" w:color="C7CDD4"/>
          <w:right w:val="single" w:sz="8" w:space="0" w:color="C7CDD4"/>
          <w:insideH w:val="single" w:sz="8" w:space="0" w:color="C7CDD4"/>
          <w:insideV w:val="single" w:sz="8" w:space="0" w:color="C7CDD4"/>
        </w:tblBorders>
      </w:tblPr>
      <w:tblGrid>
        <w:gridCol w:w="4791"/>
        <w:gridCol w:w="4791"/>
      </w:tblGrid>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Сервис</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ЮМастер</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Формат работы</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Telegram-бот и MAX-бот</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Оператор</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ИП Алексанянц Леон Тигранович</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ИНН</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071512946830</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ОГРНИП</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326237500126582</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Контактный email</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aleksanyanc@list.ru</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Сайт</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you-master.ru</w:t>
            </w:r>
          </w:p>
        </w:tc>
      </w:tr>
      <w:tr>
        <w:trPr>
          <w:trHeight w:hRule="atLeast"/>
        </w:trPr>
        <w:tc>
          <w:tcPr>
            <w:tcW w:type="dxa" w:w="2835"/>
            <w:tcMar>
              <w:top w:w="110" w:type="dxa"/>
              <w:start w:w="110" w:type="dxa"/>
              <w:bottom w:w="110" w:type="dxa"/>
              <w:end w:w="110" w:type="dxa"/>
            </w:tcMar>
            <w:vAlign w:val="center"/>
            <w:shd w:fill="EEF1F4"/>
          </w:tcPr>
          <w:p>
            <w:pPr>
              <w:spacing w:after="0" w:before="0"/>
              <w:jc w:val="left"/>
            </w:pPr>
            <w:r/>
            <w:r>
              <w:rPr>
                <w:rFonts w:ascii="Liberation Serif" w:hAnsi="Liberation Serif" w:cs="Liberation Serif"/>
                <w:b/>
                <w:color w:val="1F2933"/>
                <w:sz w:val="21"/>
              </w:rPr>
              <w:t>Редакция</w:t>
            </w:r>
          </w:p>
        </w:tc>
        <w:tc>
          <w:tcPr>
            <w:tcW w:type="dxa" w:w="6123"/>
            <w:tcMar>
              <w:top w:w="110" w:type="dxa"/>
              <w:start w:w="110" w:type="dxa"/>
              <w:bottom w:w="110" w:type="dxa"/>
              <w:end w:w="110" w:type="dxa"/>
            </w:tcMar>
            <w:vAlign w:val="center"/>
          </w:tcPr>
          <w:p>
            <w:pPr>
              <w:spacing w:after="0" w:before="0"/>
              <w:jc w:val="left"/>
            </w:pPr>
            <w:r/>
            <w:r>
              <w:rPr>
                <w:rFonts w:ascii="Liberation Serif" w:hAnsi="Liberation Serif" w:cs="Liberation Serif"/>
                <w:b w:val="0"/>
                <w:color w:val="1F2933"/>
                <w:sz w:val="21"/>
              </w:rPr>
              <w:t>31.03.2026</w:t>
            </w:r>
          </w:p>
        </w:tc>
      </w:tr>
    </w:tbl>
    <w:p>
      <w:pPr>
        <w:spacing w:after="280"/>
      </w:pPr>
    </w:p>
    <w:p>
      <w:pPr>
        <w:spacing w:after="160"/>
        <w:jc w:val="center"/>
      </w:pPr>
      <w:r>
        <w:rPr>
          <w:rFonts w:ascii="Liberation Serif" w:hAnsi="Liberation Serif" w:cs="Liberation Serif"/>
          <w:i/>
          <w:color w:val="5B6570"/>
          <w:sz w:val="21"/>
        </w:rPr>
        <w:t>Документ подготовлен для размещения на сайте you-master.ru и для предоставления пользователям по ссылке из Telegram и MAX ботов.</w:t>
      </w:r>
    </w:p>
    <w:p>
      <w:r>
        <w:br w:type="page"/>
      </w:r>
    </w:p>
    <w:p>
      <w:pPr>
        <w:spacing w:before="240" w:after="120"/>
        <w:ind w:firstLine="0"/>
        <w:jc w:val="left"/>
      </w:pPr>
      <w:r>
        <w:rPr>
          <w:rFonts w:ascii="Liberation Serif" w:hAnsi="Liberation Serif" w:cs="Liberation Serif"/>
          <w:b/>
          <w:color w:val="000000"/>
          <w:sz w:val="28"/>
        </w:rPr>
        <w:t>1. Общие положения</w:t>
      </w:r>
    </w:p>
    <w:p>
      <w:pPr>
        <w:spacing w:line="276" w:lineRule="auto" w:before="0" w:after="80"/>
        <w:ind w:firstLine="567"/>
        <w:jc w:val="both"/>
      </w:pPr>
      <w:r>
        <w:rPr>
          <w:rFonts w:ascii="Liberation Serif" w:hAnsi="Liberation Serif" w:cs="Liberation Serif"/>
          <w:b w:val="0"/>
          <w:i w:val="0"/>
          <w:color w:val="000000"/>
          <w:sz w:val="24"/>
        </w:rPr>
        <w:t>Настоящая Политика конфиденциальности и обработки персональных данных сервиса «ЮМастер» определяет порядок обработки и защиты персональных данных пользователей сервиса «ЮМастер», доступного через Telegram-бот и MAX-бот.</w:t>
      </w:r>
    </w:p>
    <w:p>
      <w:pPr>
        <w:spacing w:line="276" w:lineRule="auto" w:before="0" w:after="80"/>
        <w:ind w:firstLine="567"/>
        <w:jc w:val="both"/>
      </w:pPr>
      <w:r>
        <w:rPr>
          <w:rFonts w:ascii="Liberation Serif" w:hAnsi="Liberation Serif" w:cs="Liberation Serif"/>
          <w:b w:val="0"/>
          <w:i w:val="0"/>
          <w:color w:val="000000"/>
          <w:sz w:val="24"/>
        </w:rPr>
        <w:t>Оператором персональных данных является Индивидуальный предприниматель Алексанянц Леон Тигранович, ИНН 071512946830, ОГРНИП 326237500126582, адрес электронной почты: aleksanyanc@list.ru.</w:t>
      </w:r>
    </w:p>
    <w:p>
      <w:pPr>
        <w:spacing w:line="276" w:lineRule="auto" w:before="0" w:after="80"/>
        <w:ind w:firstLine="567"/>
        <w:jc w:val="both"/>
      </w:pPr>
      <w:r>
        <w:rPr>
          <w:rFonts w:ascii="Liberation Serif" w:hAnsi="Liberation Serif" w:cs="Liberation Serif"/>
          <w:b w:val="0"/>
          <w:i w:val="0"/>
          <w:color w:val="000000"/>
          <w:sz w:val="24"/>
        </w:rPr>
        <w:t>Политика разработана в соответствии с законодательством Российской Федерации, включая Федеральный закон от 27.07.2006 № 152-ФЗ «О персональных данных», и подлежит применению ко всем персональным данным, которые Оператор получает от пользователей при использовании Сервиса.</w:t>
      </w:r>
    </w:p>
    <w:p>
      <w:pPr>
        <w:spacing w:line="276" w:lineRule="auto" w:before="0" w:after="80"/>
        <w:ind w:firstLine="567"/>
        <w:jc w:val="both"/>
      </w:pPr>
      <w:r>
        <w:rPr>
          <w:rFonts w:ascii="Liberation Serif" w:hAnsi="Liberation Serif" w:cs="Liberation Serif"/>
          <w:b w:val="0"/>
          <w:i w:val="0"/>
          <w:color w:val="000000"/>
          <w:sz w:val="24"/>
        </w:rPr>
        <w:t>Политика действует в отношении всех пользователей Сервиса, включая мастеров и клиентов.</w:t>
      </w:r>
    </w:p>
    <w:p>
      <w:pPr>
        <w:spacing w:line="276" w:lineRule="auto" w:before="0" w:after="80"/>
        <w:ind w:firstLine="567"/>
        <w:jc w:val="both"/>
      </w:pPr>
      <w:r>
        <w:rPr>
          <w:rFonts w:ascii="Liberation Serif" w:hAnsi="Liberation Serif" w:cs="Liberation Serif"/>
          <w:b w:val="0"/>
          <w:i w:val="0"/>
          <w:color w:val="000000"/>
          <w:sz w:val="24"/>
        </w:rPr>
        <w:t>Использование Сервиса после ознакомления с настоящей Политикой и нажатия кнопки «Продолжить» означает согласие пользователя с условиями настоящей Политики.</w:t>
      </w:r>
    </w:p>
    <w:p>
      <w:pPr>
        <w:spacing w:before="240" w:after="120"/>
        <w:ind w:firstLine="0"/>
        <w:jc w:val="left"/>
      </w:pPr>
      <w:r>
        <w:rPr>
          <w:rFonts w:ascii="Liberation Serif" w:hAnsi="Liberation Serif" w:cs="Liberation Serif"/>
          <w:b/>
          <w:color w:val="000000"/>
          <w:sz w:val="28"/>
        </w:rPr>
        <w:t>2. Основные понятия</w:t>
      </w:r>
    </w:p>
    <w:p>
      <w:pPr>
        <w:spacing w:line="276" w:lineRule="auto" w:before="0" w:after="80"/>
        <w:ind w:firstLine="567"/>
        <w:jc w:val="both"/>
      </w:pPr>
      <w:r>
        <w:rPr>
          <w:rFonts w:ascii="Liberation Serif" w:hAnsi="Liberation Serif" w:cs="Liberation Serif"/>
          <w:b w:val="0"/>
          <w:i w:val="0"/>
          <w:color w:val="000000"/>
          <w:sz w:val="24"/>
        </w:rPr>
        <w:t>Персональные данные — любая информация, относящаяся прямо или косвенно к определенному или определяемому пользователю Сервиса.</w:t>
      </w:r>
    </w:p>
    <w:p>
      <w:pPr>
        <w:spacing w:line="276" w:lineRule="auto" w:before="0" w:after="80"/>
        <w:ind w:firstLine="567"/>
        <w:jc w:val="both"/>
      </w:pPr>
      <w:r>
        <w:rPr>
          <w:rFonts w:ascii="Liberation Serif" w:hAnsi="Liberation Serif" w:cs="Liberation Serif"/>
          <w:b w:val="0"/>
          <w:i w:val="0"/>
          <w:color w:val="000000"/>
          <w:sz w:val="24"/>
        </w:rPr>
        <w:t>Обработка персональных данных — любое действие или совокупность действий с персональными данными, включая сбор, запись, систематизацию, накопление, хранение, уточнение, извлечение, использование, передачу, блокирование, удаление и уничтожение.</w:t>
      </w:r>
    </w:p>
    <w:p>
      <w:pPr>
        <w:spacing w:line="276" w:lineRule="auto" w:before="0" w:after="80"/>
        <w:ind w:firstLine="567"/>
        <w:jc w:val="both"/>
      </w:pPr>
      <w:r>
        <w:rPr>
          <w:rFonts w:ascii="Liberation Serif" w:hAnsi="Liberation Serif" w:cs="Liberation Serif"/>
          <w:b w:val="0"/>
          <w:i w:val="0"/>
          <w:color w:val="000000"/>
          <w:sz w:val="24"/>
        </w:rPr>
        <w:t>Пользователь — физическое лицо, использующее Сервис, в том числе в роли клиента и (или) мастера.</w:t>
      </w:r>
    </w:p>
    <w:p>
      <w:pPr>
        <w:spacing w:line="276" w:lineRule="auto" w:before="0" w:after="80"/>
        <w:ind w:firstLine="567"/>
        <w:jc w:val="both"/>
      </w:pPr>
      <w:r>
        <w:rPr>
          <w:rFonts w:ascii="Liberation Serif" w:hAnsi="Liberation Serif" w:cs="Liberation Serif"/>
          <w:b w:val="0"/>
          <w:i w:val="0"/>
          <w:color w:val="000000"/>
          <w:sz w:val="24"/>
        </w:rPr>
        <w:t>Конфиденциальность персональных данных — обязательное для соблюдения Оператором и иными получившими доступ к персональным данным лицами требование не раскрывать такие данные без законного основания.</w:t>
      </w:r>
    </w:p>
    <w:p>
      <w:pPr>
        <w:spacing w:before="240" w:after="120"/>
        <w:ind w:firstLine="0"/>
        <w:jc w:val="left"/>
      </w:pPr>
      <w:r>
        <w:rPr>
          <w:rFonts w:ascii="Liberation Serif" w:hAnsi="Liberation Serif" w:cs="Liberation Serif"/>
          <w:b/>
          <w:color w:val="000000"/>
          <w:sz w:val="28"/>
        </w:rPr>
        <w:t>3. Категории субъектов персональных данных</w:t>
      </w:r>
    </w:p>
    <w:p>
      <w:pPr>
        <w:spacing w:line="276" w:lineRule="auto" w:before="0" w:after="80"/>
        <w:ind w:firstLine="567"/>
        <w:jc w:val="both"/>
      </w:pPr>
      <w:r>
        <w:rPr>
          <w:rFonts w:ascii="Liberation Serif" w:hAnsi="Liberation Serif" w:cs="Liberation Serif"/>
          <w:b w:val="0"/>
          <w:i w:val="0"/>
          <w:color w:val="000000"/>
          <w:sz w:val="24"/>
        </w:rPr>
        <w:t>Оператор обрабатывает персональные данные следующих категорий субъектов:</w:t>
      </w:r>
    </w:p>
    <w:p>
      <w:pPr>
        <w:spacing w:after="40" w:line="276" w:lineRule="auto"/>
        <w:ind w:left="510" w:hanging="283"/>
        <w:jc w:val="both"/>
      </w:pPr>
      <w:r>
        <w:rPr>
          <w:rFonts w:ascii="Liberation Serif" w:hAnsi="Liberation Serif" w:cs="Liberation Serif"/>
          <w:color w:val="000000"/>
          <w:sz w:val="24"/>
        </w:rPr>
        <w:t>— клиентов, осуществляющих поиск мастеров, просмотр проектов и запись на услуги;</w:t>
      </w:r>
    </w:p>
    <w:p>
      <w:pPr>
        <w:spacing w:after="40" w:line="276" w:lineRule="auto"/>
        <w:ind w:left="510" w:hanging="283"/>
        <w:jc w:val="both"/>
      </w:pPr>
      <w:r>
        <w:rPr>
          <w:rFonts w:ascii="Liberation Serif" w:hAnsi="Liberation Serif" w:cs="Liberation Serif"/>
          <w:color w:val="000000"/>
          <w:sz w:val="24"/>
        </w:rPr>
        <w:t>— мастеров, создающих и использующих проекты в Сервисе;</w:t>
      </w:r>
    </w:p>
    <w:p>
      <w:pPr>
        <w:spacing w:after="40" w:line="276" w:lineRule="auto"/>
        <w:ind w:left="510" w:hanging="283"/>
        <w:jc w:val="both"/>
      </w:pPr>
      <w:r>
        <w:rPr>
          <w:rFonts w:ascii="Liberation Serif" w:hAnsi="Liberation Serif" w:cs="Liberation Serif"/>
          <w:color w:val="000000"/>
          <w:sz w:val="24"/>
        </w:rPr>
        <w:t>— лиц, направляющих обращения на адрес электронной почты Оператора;</w:t>
      </w:r>
    </w:p>
    <w:p>
      <w:pPr>
        <w:spacing w:after="40" w:line="276" w:lineRule="auto"/>
        <w:ind w:left="510" w:hanging="283"/>
        <w:jc w:val="both"/>
      </w:pPr>
      <w:r>
        <w:rPr>
          <w:rFonts w:ascii="Liberation Serif" w:hAnsi="Liberation Serif" w:cs="Liberation Serif"/>
          <w:color w:val="000000"/>
          <w:sz w:val="24"/>
        </w:rPr>
        <w:t>— лиц, совершающих оплату платного периода проекта.</w:t>
      </w:r>
    </w:p>
    <w:p>
      <w:pPr>
        <w:spacing w:before="240" w:after="120"/>
        <w:ind w:firstLine="0"/>
        <w:jc w:val="left"/>
      </w:pPr>
      <w:r>
        <w:rPr>
          <w:rFonts w:ascii="Liberation Serif" w:hAnsi="Liberation Serif" w:cs="Liberation Serif"/>
          <w:b/>
          <w:color w:val="000000"/>
          <w:sz w:val="28"/>
        </w:rPr>
        <w:t>4. Какие данные обрабатываются</w:t>
      </w:r>
    </w:p>
    <w:p>
      <w:pPr>
        <w:spacing w:line="276" w:lineRule="auto" w:before="0" w:after="80"/>
        <w:ind w:firstLine="567"/>
        <w:jc w:val="both"/>
      </w:pPr>
      <w:r>
        <w:rPr>
          <w:rFonts w:ascii="Liberation Serif" w:hAnsi="Liberation Serif" w:cs="Liberation Serif"/>
          <w:b w:val="0"/>
          <w:i w:val="0"/>
          <w:color w:val="000000"/>
          <w:sz w:val="24"/>
        </w:rPr>
        <w:t>Оператор может обрабатывать следующие персональные данные пользователей:</w:t>
      </w:r>
    </w:p>
    <w:p>
      <w:pPr>
        <w:spacing w:after="40" w:line="276" w:lineRule="auto"/>
        <w:ind w:left="510" w:hanging="283"/>
        <w:jc w:val="both"/>
      </w:pPr>
      <w:r>
        <w:rPr>
          <w:rFonts w:ascii="Liberation Serif" w:hAnsi="Liberation Serif" w:cs="Liberation Serif"/>
          <w:color w:val="000000"/>
          <w:sz w:val="24"/>
        </w:rPr>
        <w:t>— идентификаторы и данные аккаунта на стороне Telegram и MAX, включая user ID, username, имя и фамилию, если они предоставлены соответствующей платформой;</w:t>
      </w:r>
    </w:p>
    <w:p>
      <w:pPr>
        <w:spacing w:after="40" w:line="276" w:lineRule="auto"/>
        <w:ind w:left="510" w:hanging="283"/>
        <w:jc w:val="both"/>
      </w:pPr>
      <w:r>
        <w:rPr>
          <w:rFonts w:ascii="Liberation Serif" w:hAnsi="Liberation Serif" w:cs="Liberation Serif"/>
          <w:color w:val="000000"/>
          <w:sz w:val="24"/>
        </w:rPr>
        <w:t>— данные, вводимые пользователем самостоятельно, включая имя, фамилию, номер телефона, сведения о записи, адрес оказания услуг, описание проекта, перечень услуг, рабочий график и иные данные, указанные в интерфейсе Сервиса;</w:t>
      </w:r>
    </w:p>
    <w:p>
      <w:pPr>
        <w:spacing w:after="40" w:line="276" w:lineRule="auto"/>
        <w:ind w:left="510" w:hanging="283"/>
        <w:jc w:val="both"/>
      </w:pPr>
      <w:r>
        <w:rPr>
          <w:rFonts w:ascii="Liberation Serif" w:hAnsi="Liberation Serif" w:cs="Liberation Serif"/>
          <w:color w:val="000000"/>
          <w:sz w:val="24"/>
        </w:rPr>
        <w:t>— фотографии профиля мастера, фотографии проекта и фотографии услуг, если мастер загружает их в Сервис;</w:t>
      </w:r>
    </w:p>
    <w:p>
      <w:pPr>
        <w:spacing w:after="40" w:line="276" w:lineRule="auto"/>
        <w:ind w:left="510" w:hanging="283"/>
        <w:jc w:val="both"/>
      </w:pPr>
      <w:r>
        <w:rPr>
          <w:rFonts w:ascii="Liberation Serif" w:hAnsi="Liberation Serif" w:cs="Liberation Serif"/>
          <w:color w:val="000000"/>
          <w:sz w:val="24"/>
        </w:rPr>
        <w:t>— сведения о записях, включая выбранную услугу, дату, время, статус записи и историю записей;</w:t>
      </w:r>
    </w:p>
    <w:p>
      <w:pPr>
        <w:spacing w:after="40" w:line="276" w:lineRule="auto"/>
        <w:ind w:left="510" w:hanging="283"/>
        <w:jc w:val="both"/>
      </w:pPr>
      <w:r>
        <w:rPr>
          <w:rFonts w:ascii="Liberation Serif" w:hAnsi="Liberation Serif" w:cs="Liberation Serif"/>
          <w:color w:val="000000"/>
          <w:sz w:val="24"/>
        </w:rPr>
        <w:t>— сведения о платежах мастера за размещение и работу проекта, включая дату, сумму, статус оплаты и идентификаторы платежей, необходимые для подтверждения расчетов;</w:t>
      </w:r>
    </w:p>
    <w:p>
      <w:pPr>
        <w:spacing w:after="40" w:line="276" w:lineRule="auto"/>
        <w:ind w:left="510" w:hanging="283"/>
        <w:jc w:val="both"/>
      </w:pPr>
      <w:r>
        <w:rPr>
          <w:rFonts w:ascii="Liberation Serif" w:hAnsi="Liberation Serif" w:cs="Liberation Serif"/>
          <w:color w:val="000000"/>
          <w:sz w:val="24"/>
        </w:rPr>
        <w:t>— сведения, содержащиеся в обращениях пользователя, направленных Оператору по электронной почте;</w:t>
      </w:r>
    </w:p>
    <w:p>
      <w:pPr>
        <w:spacing w:after="40" w:line="276" w:lineRule="auto"/>
        <w:ind w:left="510" w:hanging="283"/>
        <w:jc w:val="both"/>
      </w:pPr>
      <w:r>
        <w:rPr>
          <w:rFonts w:ascii="Liberation Serif" w:hAnsi="Liberation Serif" w:cs="Liberation Serif"/>
          <w:color w:val="000000"/>
          <w:sz w:val="24"/>
        </w:rPr>
        <w:t>— иные данные, которые пользователь добровольно предоставляет при использовании Сервиса и которые объективно необходимы для функционирования Сервиса.</w:t>
      </w:r>
    </w:p>
    <w:p>
      <w:pPr>
        <w:spacing w:before="240" w:after="120"/>
        <w:ind w:firstLine="0"/>
        <w:jc w:val="left"/>
      </w:pPr>
      <w:r>
        <w:rPr>
          <w:rFonts w:ascii="Liberation Serif" w:hAnsi="Liberation Serif" w:cs="Liberation Serif"/>
          <w:b/>
          <w:color w:val="000000"/>
          <w:sz w:val="28"/>
        </w:rPr>
        <w:t>5. Какие данные не обрабатываются</w:t>
      </w:r>
    </w:p>
    <w:p>
      <w:pPr>
        <w:spacing w:line="276" w:lineRule="auto" w:before="0" w:after="80"/>
        <w:ind w:firstLine="567"/>
        <w:jc w:val="both"/>
      </w:pPr>
      <w:r>
        <w:rPr>
          <w:rFonts w:ascii="Liberation Serif" w:hAnsi="Liberation Serif" w:cs="Liberation Serif"/>
          <w:b w:val="0"/>
          <w:i w:val="0"/>
          <w:color w:val="000000"/>
          <w:sz w:val="24"/>
        </w:rPr>
        <w:t>Оператор не обрабатывает специальные категории персональных данных, касающиеся расовой или национальной принадлежности, политических взглядов, религиозных или философских убеждений, состояния здоровья, интимной жизни, а также биометрические персональные данные, за исключением случаев, когда такие данные будут предоставлены пользователем по собственной инициативе вопреки назначению Сервиса.</w:t>
      </w:r>
    </w:p>
    <w:p>
      <w:pPr>
        <w:spacing w:line="276" w:lineRule="auto" w:before="0" w:after="80"/>
        <w:ind w:firstLine="567"/>
        <w:jc w:val="both"/>
      </w:pPr>
      <w:r>
        <w:rPr>
          <w:rFonts w:ascii="Liberation Serif" w:hAnsi="Liberation Serif" w:cs="Liberation Serif"/>
          <w:b w:val="0"/>
          <w:i w:val="0"/>
          <w:color w:val="000000"/>
          <w:sz w:val="24"/>
        </w:rPr>
        <w:t>Оператор не использует cookies, веб-метрику, рекламные идентификаторы и не осуществляет профилирование пользователей вне функциональности Сервиса.</w:t>
      </w:r>
    </w:p>
    <w:p>
      <w:pPr>
        <w:spacing w:line="276" w:lineRule="auto" w:before="0" w:after="80"/>
        <w:ind w:firstLine="567"/>
        <w:jc w:val="both"/>
      </w:pPr>
      <w:r>
        <w:rPr>
          <w:rFonts w:ascii="Liberation Serif" w:hAnsi="Liberation Serif" w:cs="Liberation Serif"/>
          <w:b w:val="0"/>
          <w:i w:val="0"/>
          <w:color w:val="000000"/>
          <w:sz w:val="24"/>
        </w:rPr>
        <w:t>Оператор не проверяет достоверность номера телефона, имени, фамилии и иных данных, введенных пользователем, если иное прямо не предусмотрено интерфейсом Сервиса.</w:t>
      </w:r>
    </w:p>
    <w:p>
      <w:pPr>
        <w:spacing w:before="240" w:after="120"/>
        <w:ind w:firstLine="0"/>
        <w:jc w:val="left"/>
      </w:pPr>
      <w:r>
        <w:rPr>
          <w:rFonts w:ascii="Liberation Serif" w:hAnsi="Liberation Serif" w:cs="Liberation Serif"/>
          <w:b/>
          <w:color w:val="000000"/>
          <w:sz w:val="28"/>
        </w:rPr>
        <w:t>6. Цели обработки персональных данных</w:t>
      </w:r>
    </w:p>
    <w:p>
      <w:pPr>
        <w:spacing w:line="276" w:lineRule="auto" w:before="0" w:after="80"/>
        <w:ind w:firstLine="567"/>
        <w:jc w:val="both"/>
      </w:pPr>
      <w:r>
        <w:rPr>
          <w:rFonts w:ascii="Liberation Serif" w:hAnsi="Liberation Serif" w:cs="Liberation Serif"/>
          <w:b w:val="0"/>
          <w:i w:val="0"/>
          <w:color w:val="000000"/>
          <w:sz w:val="24"/>
        </w:rPr>
        <w:t>Персональные данные обрабатываются в следующих целях:</w:t>
      </w:r>
    </w:p>
    <w:p>
      <w:pPr>
        <w:spacing w:after="40" w:line="276" w:lineRule="auto"/>
        <w:ind w:left="510" w:hanging="283"/>
        <w:jc w:val="both"/>
      </w:pPr>
      <w:r>
        <w:rPr>
          <w:rFonts w:ascii="Liberation Serif" w:hAnsi="Liberation Serif" w:cs="Liberation Serif"/>
          <w:color w:val="000000"/>
          <w:sz w:val="24"/>
        </w:rPr>
        <w:t>— регистрация пользователя в Сервисе и предоставление ему доступа к функциональности Telegram-бота и MAX-бота;</w:t>
      </w:r>
    </w:p>
    <w:p>
      <w:pPr>
        <w:spacing w:after="40" w:line="276" w:lineRule="auto"/>
        <w:ind w:left="510" w:hanging="283"/>
        <w:jc w:val="both"/>
      </w:pPr>
      <w:r>
        <w:rPr>
          <w:rFonts w:ascii="Liberation Serif" w:hAnsi="Liberation Serif" w:cs="Liberation Serif"/>
          <w:color w:val="000000"/>
          <w:sz w:val="24"/>
        </w:rPr>
        <w:t>— создание, размещение, отображение и сопровождение проекта мастера;</w:t>
      </w:r>
    </w:p>
    <w:p>
      <w:pPr>
        <w:spacing w:after="40" w:line="276" w:lineRule="auto"/>
        <w:ind w:left="510" w:hanging="283"/>
        <w:jc w:val="both"/>
      </w:pPr>
      <w:r>
        <w:rPr>
          <w:rFonts w:ascii="Liberation Serif" w:hAnsi="Liberation Serif" w:cs="Liberation Serif"/>
          <w:color w:val="000000"/>
          <w:sz w:val="24"/>
        </w:rPr>
        <w:t>— предоставление клиентам информации о мастере, проекте, услугах, адресе и свободных окнах в пределах настроек видимости;</w:t>
      </w:r>
    </w:p>
    <w:p>
      <w:pPr>
        <w:spacing w:after="40" w:line="276" w:lineRule="auto"/>
        <w:ind w:left="510" w:hanging="283"/>
        <w:jc w:val="both"/>
      </w:pPr>
      <w:r>
        <w:rPr>
          <w:rFonts w:ascii="Liberation Serif" w:hAnsi="Liberation Serif" w:cs="Liberation Serif"/>
          <w:color w:val="000000"/>
          <w:sz w:val="24"/>
        </w:rPr>
        <w:t>— оформление, изменение, отмена, подтверждение и иное сопровождение записей;</w:t>
      </w:r>
    </w:p>
    <w:p>
      <w:pPr>
        <w:spacing w:after="40" w:line="276" w:lineRule="auto"/>
        <w:ind w:left="510" w:hanging="283"/>
        <w:jc w:val="both"/>
      </w:pPr>
      <w:r>
        <w:rPr>
          <w:rFonts w:ascii="Liberation Serif" w:hAnsi="Liberation Serif" w:cs="Liberation Serif"/>
          <w:color w:val="000000"/>
          <w:sz w:val="24"/>
        </w:rPr>
        <w:t>— обеспечение взаимодействия между мастером и клиентом в рамках записи;</w:t>
      </w:r>
    </w:p>
    <w:p>
      <w:pPr>
        <w:spacing w:after="40" w:line="276" w:lineRule="auto"/>
        <w:ind w:left="510" w:hanging="283"/>
        <w:jc w:val="both"/>
      </w:pPr>
      <w:r>
        <w:rPr>
          <w:rFonts w:ascii="Liberation Serif" w:hAnsi="Liberation Serif" w:cs="Liberation Serif"/>
          <w:color w:val="000000"/>
          <w:sz w:val="24"/>
        </w:rPr>
        <w:t>— направление сервисных уведомлений, напоминаний и сообщений, непосредственно связанных с использованием Сервиса;</w:t>
      </w:r>
    </w:p>
    <w:p>
      <w:pPr>
        <w:spacing w:after="40" w:line="276" w:lineRule="auto"/>
        <w:ind w:left="510" w:hanging="283"/>
        <w:jc w:val="both"/>
      </w:pPr>
      <w:r>
        <w:rPr>
          <w:rFonts w:ascii="Liberation Serif" w:hAnsi="Liberation Serif" w:cs="Liberation Serif"/>
          <w:color w:val="000000"/>
          <w:sz w:val="24"/>
        </w:rPr>
        <w:t>— обработка платежей за размещение и работу проекта, ведение расчетов, подтверждение факта оплаты и разрешение спорных платежных ситуаций;</w:t>
      </w:r>
    </w:p>
    <w:p>
      <w:pPr>
        <w:spacing w:after="40" w:line="276" w:lineRule="auto"/>
        <w:ind w:left="510" w:hanging="283"/>
        <w:jc w:val="both"/>
      </w:pPr>
      <w:r>
        <w:rPr>
          <w:rFonts w:ascii="Liberation Serif" w:hAnsi="Liberation Serif" w:cs="Liberation Serif"/>
          <w:color w:val="000000"/>
          <w:sz w:val="24"/>
        </w:rPr>
        <w:t>— рассмотрение обращений, заявлений и претензий пользователей;</w:t>
      </w:r>
    </w:p>
    <w:p>
      <w:pPr>
        <w:spacing w:after="40" w:line="276" w:lineRule="auto"/>
        <w:ind w:left="510" w:hanging="283"/>
        <w:jc w:val="both"/>
      </w:pPr>
      <w:r>
        <w:rPr>
          <w:rFonts w:ascii="Liberation Serif" w:hAnsi="Liberation Serif" w:cs="Liberation Serif"/>
          <w:color w:val="000000"/>
          <w:sz w:val="24"/>
        </w:rPr>
        <w:t>— обеспечение безопасности Сервиса, защита прав и законных интересов Оператора и пользователей, предотвращение злоупотреблений и нарушений Правил.</w:t>
      </w:r>
    </w:p>
    <w:p>
      <w:pPr>
        <w:spacing w:before="240" w:after="120"/>
        <w:ind w:firstLine="0"/>
        <w:jc w:val="left"/>
      </w:pPr>
      <w:r>
        <w:rPr>
          <w:rFonts w:ascii="Liberation Serif" w:hAnsi="Liberation Serif" w:cs="Liberation Serif"/>
          <w:b/>
          <w:color w:val="000000"/>
          <w:sz w:val="28"/>
        </w:rPr>
        <w:t>7. Правовые основания обработки</w:t>
      </w:r>
    </w:p>
    <w:p>
      <w:pPr>
        <w:spacing w:line="276" w:lineRule="auto" w:before="0" w:after="80"/>
        <w:ind w:firstLine="567"/>
        <w:jc w:val="both"/>
      </w:pPr>
      <w:r>
        <w:rPr>
          <w:rFonts w:ascii="Liberation Serif" w:hAnsi="Liberation Serif" w:cs="Liberation Serif"/>
          <w:b w:val="0"/>
          <w:i w:val="0"/>
          <w:color w:val="000000"/>
          <w:sz w:val="24"/>
        </w:rPr>
        <w:t>Оператор обрабатывает персональные данные на следующих правовых основаниях:</w:t>
      </w:r>
    </w:p>
    <w:p>
      <w:pPr>
        <w:spacing w:after="40" w:line="276" w:lineRule="auto"/>
        <w:ind w:left="510" w:hanging="283"/>
        <w:jc w:val="both"/>
      </w:pPr>
      <w:r>
        <w:rPr>
          <w:rFonts w:ascii="Liberation Serif" w:hAnsi="Liberation Serif" w:cs="Liberation Serif"/>
          <w:color w:val="000000"/>
          <w:sz w:val="24"/>
        </w:rPr>
        <w:t>— согласие субъекта персональных данных на обработку персональных данных;</w:t>
      </w:r>
    </w:p>
    <w:p>
      <w:pPr>
        <w:spacing w:after="40" w:line="276" w:lineRule="auto"/>
        <w:ind w:left="510" w:hanging="283"/>
        <w:jc w:val="both"/>
      </w:pPr>
      <w:r>
        <w:rPr>
          <w:rFonts w:ascii="Liberation Serif" w:hAnsi="Liberation Serif" w:cs="Liberation Serif"/>
          <w:color w:val="000000"/>
          <w:sz w:val="24"/>
        </w:rPr>
        <w:t>— необходимость исполнения договора или действий, направленных на его заключение, стороной которого является субъект персональных данных;</w:t>
      </w:r>
    </w:p>
    <w:p>
      <w:pPr>
        <w:spacing w:after="40" w:line="276" w:lineRule="auto"/>
        <w:ind w:left="510" w:hanging="283"/>
        <w:jc w:val="both"/>
      </w:pPr>
      <w:r>
        <w:rPr>
          <w:rFonts w:ascii="Liberation Serif" w:hAnsi="Liberation Serif" w:cs="Liberation Serif"/>
          <w:color w:val="000000"/>
          <w:sz w:val="24"/>
        </w:rPr>
        <w:t>— необходимость исполнения обязанностей, возложенных на Оператора законодательством Российской Федерации;</w:t>
      </w:r>
    </w:p>
    <w:p>
      <w:pPr>
        <w:spacing w:after="40" w:line="276" w:lineRule="auto"/>
        <w:ind w:left="510" w:hanging="283"/>
        <w:jc w:val="both"/>
      </w:pPr>
      <w:r>
        <w:rPr>
          <w:rFonts w:ascii="Liberation Serif" w:hAnsi="Liberation Serif" w:cs="Liberation Serif"/>
          <w:color w:val="000000"/>
          <w:sz w:val="24"/>
        </w:rPr>
        <w:t>— осуществление прав и законных интересов Оператора при условии, что при этом не нарушаются права и свободы субъекта персональных данных.</w:t>
      </w:r>
    </w:p>
    <w:p>
      <w:pPr>
        <w:spacing w:before="240" w:after="120"/>
        <w:ind w:firstLine="0"/>
        <w:jc w:val="left"/>
      </w:pPr>
      <w:r>
        <w:rPr>
          <w:rFonts w:ascii="Liberation Serif" w:hAnsi="Liberation Serif" w:cs="Liberation Serif"/>
          <w:b/>
          <w:color w:val="000000"/>
          <w:sz w:val="28"/>
        </w:rPr>
        <w:t>8. Порядок и способы обработки</w:t>
      </w:r>
    </w:p>
    <w:p>
      <w:pPr>
        <w:spacing w:line="276" w:lineRule="auto" w:before="0" w:after="80"/>
        <w:ind w:firstLine="567"/>
        <w:jc w:val="both"/>
      </w:pPr>
      <w:r>
        <w:rPr>
          <w:rFonts w:ascii="Liberation Serif" w:hAnsi="Liberation Serif" w:cs="Liberation Serif"/>
          <w:b w:val="0"/>
          <w:i w:val="0"/>
          <w:color w:val="000000"/>
          <w:sz w:val="24"/>
        </w:rPr>
        <w:t>Обработка персональных данных осуществляется с использованием средств автоматизации, а также без использования таких средств, если это требуется для рассмотрения отдельных обращений и исполнения законных обязанностей.</w:t>
      </w:r>
    </w:p>
    <w:p>
      <w:pPr>
        <w:spacing w:line="276" w:lineRule="auto" w:before="0" w:after="80"/>
        <w:ind w:firstLine="567"/>
        <w:jc w:val="both"/>
      </w:pPr>
      <w:r>
        <w:rPr>
          <w:rFonts w:ascii="Liberation Serif" w:hAnsi="Liberation Serif" w:cs="Liberation Serif"/>
          <w:b w:val="0"/>
          <w:i w:val="0"/>
          <w:color w:val="000000"/>
          <w:sz w:val="24"/>
        </w:rPr>
        <w:t>При обработке персональных данных Оператор осуществляет сбор, запись, систематизацию, накопление, хранение, уточнение, извлечение, использование, передачу в предусмотренных настоящей Политикой случаях, блокирование, удаление и уничтожение персональных данных.</w:t>
      </w:r>
    </w:p>
    <w:p>
      <w:pPr>
        <w:spacing w:line="276" w:lineRule="auto" w:before="0" w:after="80"/>
        <w:ind w:firstLine="567"/>
        <w:jc w:val="both"/>
      </w:pPr>
      <w:r>
        <w:rPr>
          <w:rFonts w:ascii="Liberation Serif" w:hAnsi="Liberation Serif" w:cs="Liberation Serif"/>
          <w:b w:val="0"/>
          <w:i w:val="0"/>
          <w:color w:val="000000"/>
          <w:sz w:val="24"/>
        </w:rPr>
        <w:t>Обработка персональных данных осуществляется с соблюдением принципов законности, справедливости, минимизации состава данных, ограничения обработки достижением конкретных и законных целей и недопущения избыточности.</w:t>
      </w:r>
    </w:p>
    <w:p>
      <w:pPr>
        <w:spacing w:before="240" w:after="120"/>
        <w:ind w:firstLine="0"/>
        <w:jc w:val="left"/>
      </w:pPr>
      <w:r>
        <w:rPr>
          <w:rFonts w:ascii="Liberation Serif" w:hAnsi="Liberation Serif" w:cs="Liberation Serif"/>
          <w:b/>
          <w:color w:val="000000"/>
          <w:sz w:val="28"/>
        </w:rPr>
        <w:t>9. Передача и предоставление данных</w:t>
      </w:r>
    </w:p>
    <w:p>
      <w:pPr>
        <w:spacing w:line="276" w:lineRule="auto" w:before="0" w:after="80"/>
        <w:ind w:firstLine="567"/>
        <w:jc w:val="both"/>
      </w:pPr>
      <w:r>
        <w:rPr>
          <w:rFonts w:ascii="Liberation Serif" w:hAnsi="Liberation Serif" w:cs="Liberation Serif"/>
          <w:b w:val="0"/>
          <w:i w:val="0"/>
          <w:color w:val="000000"/>
          <w:sz w:val="24"/>
        </w:rPr>
        <w:t>Оператор не продает и не предоставляет персональные данные пользователей третьим лицам для самостоятельных маркетинговых целей.</w:t>
      </w:r>
    </w:p>
    <w:p>
      <w:pPr>
        <w:spacing w:line="276" w:lineRule="auto" w:before="0" w:after="80"/>
        <w:ind w:firstLine="567"/>
        <w:jc w:val="both"/>
      </w:pPr>
      <w:r>
        <w:rPr>
          <w:rFonts w:ascii="Liberation Serif" w:hAnsi="Liberation Serif" w:cs="Liberation Serif"/>
          <w:b w:val="0"/>
          <w:i w:val="0"/>
          <w:color w:val="000000"/>
          <w:sz w:val="24"/>
        </w:rPr>
        <w:t>Вместе с тем персональные данные могут доводиться до сведения других пользователей Сервиса в объеме, необходимом для функционирования записи. Так, мастеру могут быть доступны имя, фамилия, номер телефона, username, выбранная услуга, дата и время записи клиента, а клиенту — сведения о мастере и проекте в пределах настроек видимости, установленных мастером.</w:t>
      </w:r>
    </w:p>
    <w:p>
      <w:pPr>
        <w:spacing w:line="276" w:lineRule="auto" w:before="0" w:after="80"/>
        <w:ind w:firstLine="567"/>
        <w:jc w:val="both"/>
      </w:pPr>
      <w:r>
        <w:rPr>
          <w:rFonts w:ascii="Liberation Serif" w:hAnsi="Liberation Serif" w:cs="Liberation Serif"/>
          <w:b w:val="0"/>
          <w:i w:val="0"/>
          <w:color w:val="000000"/>
          <w:sz w:val="24"/>
        </w:rPr>
        <w:t>При проведении оплаты сведения, необходимые для совершения платежа, обрабатываются соответствующим платежным сервисом. Для настоящей редакции Сервиса таким платежным партнером является ЮKassa либо иной сервис, прямо указанный в интерфейсе оплаты. Такой партнер действует в пределах собственной политики обработки персональных данных и условий оказания платежных услуг.</w:t>
      </w:r>
    </w:p>
    <w:p>
      <w:pPr>
        <w:spacing w:line="276" w:lineRule="auto" w:before="0" w:after="80"/>
        <w:ind w:firstLine="567"/>
        <w:jc w:val="both"/>
      </w:pPr>
      <w:r>
        <w:rPr>
          <w:rFonts w:ascii="Liberation Serif" w:hAnsi="Liberation Serif" w:cs="Liberation Serif"/>
          <w:b w:val="0"/>
          <w:i w:val="0"/>
          <w:color w:val="000000"/>
          <w:sz w:val="24"/>
        </w:rPr>
        <w:t>Оператор может передавать персональные данные государственным органам, судам, правоохранительным органам и иным уполномоченным лицам в случаях и порядке, предусмотренных законодательством Российской Федерации.</w:t>
      </w:r>
    </w:p>
    <w:p>
      <w:pPr>
        <w:spacing w:line="276" w:lineRule="auto" w:before="0" w:after="80"/>
        <w:ind w:firstLine="567"/>
        <w:jc w:val="both"/>
      </w:pPr>
      <w:r>
        <w:rPr>
          <w:rFonts w:ascii="Liberation Serif" w:hAnsi="Liberation Serif" w:cs="Liberation Serif"/>
          <w:b w:val="0"/>
          <w:i w:val="0"/>
          <w:color w:val="000000"/>
          <w:sz w:val="24"/>
        </w:rPr>
        <w:t>Использование Telegram и MAX предполагает, что часть данных пользователя обрабатывается соответствующими платформами как самостоятельными лицами по их собственным правилам и политикам.</w:t>
      </w:r>
    </w:p>
    <w:p>
      <w:pPr>
        <w:spacing w:before="240" w:after="120"/>
        <w:ind w:firstLine="0"/>
        <w:jc w:val="left"/>
      </w:pPr>
      <w:r>
        <w:rPr>
          <w:rFonts w:ascii="Liberation Serif" w:hAnsi="Liberation Serif" w:cs="Liberation Serif"/>
          <w:b/>
          <w:color w:val="000000"/>
          <w:sz w:val="28"/>
        </w:rPr>
        <w:t>10. Локализация и трансграничная передача</w:t>
      </w:r>
    </w:p>
    <w:p>
      <w:pPr>
        <w:spacing w:line="276" w:lineRule="auto" w:before="0" w:after="80"/>
        <w:ind w:firstLine="567"/>
        <w:jc w:val="both"/>
      </w:pPr>
      <w:r>
        <w:rPr>
          <w:rFonts w:ascii="Liberation Serif" w:hAnsi="Liberation Serif" w:cs="Liberation Serif"/>
          <w:b w:val="0"/>
          <w:i w:val="0"/>
          <w:color w:val="000000"/>
          <w:sz w:val="24"/>
        </w:rPr>
        <w:t>Первичный сбор, запись, систематизация, накопление и хранение персональных данных пользователей осуществляются на территории Российской Федерации.</w:t>
      </w:r>
    </w:p>
    <w:p>
      <w:pPr>
        <w:spacing w:line="276" w:lineRule="auto" w:before="0" w:after="80"/>
        <w:ind w:firstLine="567"/>
        <w:jc w:val="both"/>
      </w:pPr>
      <w:r>
        <w:rPr>
          <w:rFonts w:ascii="Liberation Serif" w:hAnsi="Liberation Serif" w:cs="Liberation Serif"/>
          <w:b w:val="0"/>
          <w:i w:val="0"/>
          <w:color w:val="000000"/>
          <w:sz w:val="24"/>
        </w:rPr>
        <w:t>Трансграничная передача персональных данных Оператором в рамках обычной работы Сервиса не осуществляется.</w:t>
      </w:r>
    </w:p>
    <w:p>
      <w:pPr>
        <w:spacing w:line="276" w:lineRule="auto" w:before="0" w:after="80"/>
        <w:ind w:firstLine="567"/>
        <w:jc w:val="both"/>
      </w:pPr>
      <w:r>
        <w:rPr>
          <w:rFonts w:ascii="Liberation Serif" w:hAnsi="Liberation Serif" w:cs="Liberation Serif"/>
          <w:b w:val="0"/>
          <w:i w:val="0"/>
          <w:color w:val="000000"/>
          <w:sz w:val="24"/>
        </w:rPr>
        <w:t>При этом пользователь понимает, что использование инфраструктуры Telegram, MAX и иных внешних сервисов может быть связано с обработкой данных соответствующими платформами вне зоны контроля Оператора.</w:t>
      </w:r>
    </w:p>
    <w:p>
      <w:pPr>
        <w:spacing w:before="240" w:after="120"/>
        <w:ind w:firstLine="0"/>
        <w:jc w:val="left"/>
      </w:pPr>
      <w:r>
        <w:rPr>
          <w:rFonts w:ascii="Liberation Serif" w:hAnsi="Liberation Serif" w:cs="Liberation Serif"/>
          <w:b/>
          <w:color w:val="000000"/>
          <w:sz w:val="28"/>
        </w:rPr>
        <w:t>11. Сроки обработки и хранения</w:t>
      </w:r>
    </w:p>
    <w:p>
      <w:pPr>
        <w:spacing w:line="276" w:lineRule="auto" w:before="0" w:after="80"/>
        <w:ind w:firstLine="567"/>
        <w:jc w:val="both"/>
      </w:pPr>
      <w:r>
        <w:rPr>
          <w:rFonts w:ascii="Liberation Serif" w:hAnsi="Liberation Serif" w:cs="Liberation Serif"/>
          <w:b w:val="0"/>
          <w:i w:val="0"/>
          <w:color w:val="000000"/>
          <w:sz w:val="24"/>
        </w:rPr>
        <w:t>Персональные данные аккаунта пользователя обрабатываются в течение всего срока использования Сервиса пользователем.</w:t>
      </w:r>
    </w:p>
    <w:p>
      <w:pPr>
        <w:spacing w:line="276" w:lineRule="auto" w:before="0" w:after="80"/>
        <w:ind w:firstLine="567"/>
        <w:jc w:val="both"/>
      </w:pPr>
      <w:r>
        <w:rPr>
          <w:rFonts w:ascii="Liberation Serif" w:hAnsi="Liberation Serif" w:cs="Liberation Serif"/>
          <w:b w:val="0"/>
          <w:i w:val="0"/>
          <w:color w:val="000000"/>
          <w:sz w:val="24"/>
        </w:rPr>
        <w:t>Данные проекта мастера обрабатываются в течение срока активности проекта и разумного периода после прекращения его активности для возможного восстановления доступа, исполнения обязанностей Оператора и разрешения споров.</w:t>
      </w:r>
    </w:p>
    <w:p>
      <w:pPr>
        <w:spacing w:line="276" w:lineRule="auto" w:before="0" w:after="80"/>
        <w:ind w:firstLine="567"/>
        <w:jc w:val="both"/>
      </w:pPr>
      <w:r>
        <w:rPr>
          <w:rFonts w:ascii="Liberation Serif" w:hAnsi="Liberation Serif" w:cs="Liberation Serif"/>
          <w:b w:val="0"/>
          <w:i w:val="0"/>
          <w:color w:val="000000"/>
          <w:sz w:val="24"/>
        </w:rPr>
        <w:t>История записей хранится до удаления проекта и далее в течение 1 (одного) года, если более длительный срок не требуется в связи с рассмотрением спора, обращением пользователя либо исполнением требований закона.</w:t>
      </w:r>
    </w:p>
    <w:p>
      <w:pPr>
        <w:spacing w:line="276" w:lineRule="auto" w:before="0" w:after="80"/>
        <w:ind w:firstLine="567"/>
        <w:jc w:val="both"/>
      </w:pPr>
      <w:r>
        <w:rPr>
          <w:rFonts w:ascii="Liberation Serif" w:hAnsi="Liberation Serif" w:cs="Liberation Serif"/>
          <w:b w:val="0"/>
          <w:i w:val="0"/>
          <w:color w:val="000000"/>
          <w:sz w:val="24"/>
        </w:rPr>
        <w:t>Сведения о платежах, подтверждающих расчеты за размещение и работу проекта, хранятся в течение срока, установленного законодательством Российской Федерации для бухгалтерского и налогового учета, либо в течение иного обязательного срока.</w:t>
      </w:r>
    </w:p>
    <w:p>
      <w:pPr>
        <w:spacing w:line="276" w:lineRule="auto" w:before="0" w:after="80"/>
        <w:ind w:firstLine="567"/>
        <w:jc w:val="both"/>
      </w:pPr>
      <w:r>
        <w:rPr>
          <w:rFonts w:ascii="Liberation Serif" w:hAnsi="Liberation Serif" w:cs="Liberation Serif"/>
          <w:b w:val="0"/>
          <w:i w:val="0"/>
          <w:color w:val="000000"/>
          <w:sz w:val="24"/>
        </w:rPr>
        <w:t>Обращения, направленные пользователем по электронной почте, хранятся в течение срока, необходимого для рассмотрения обращения и последующего подтверждения факта его обработки, но не дольше, чем это необходимо для целей обработки.</w:t>
      </w:r>
    </w:p>
    <w:p>
      <w:pPr>
        <w:spacing w:line="276" w:lineRule="auto" w:before="0" w:after="80"/>
        <w:ind w:firstLine="567"/>
        <w:jc w:val="both"/>
      </w:pPr>
      <w:r>
        <w:rPr>
          <w:rFonts w:ascii="Liberation Serif" w:hAnsi="Liberation Serif" w:cs="Liberation Serif"/>
          <w:b w:val="0"/>
          <w:i w:val="0"/>
          <w:color w:val="000000"/>
          <w:sz w:val="24"/>
        </w:rPr>
        <w:t>Резервные копии могут храниться до 90 календарных дней с даты создания, если иное не требуется для обеспечения безопасности и восстановления работоспособности Сервиса.</w:t>
      </w:r>
    </w:p>
    <w:p>
      <w:pPr>
        <w:spacing w:before="240" w:after="120"/>
        <w:ind w:firstLine="0"/>
        <w:jc w:val="left"/>
      </w:pPr>
      <w:r>
        <w:rPr>
          <w:rFonts w:ascii="Liberation Serif" w:hAnsi="Liberation Serif" w:cs="Liberation Serif"/>
          <w:b/>
          <w:color w:val="000000"/>
          <w:sz w:val="28"/>
        </w:rPr>
        <w:t>12. Удаление, блокирование и уничтожение данных</w:t>
      </w:r>
    </w:p>
    <w:p>
      <w:pPr>
        <w:spacing w:line="276" w:lineRule="auto" w:before="0" w:after="80"/>
        <w:ind w:firstLine="567"/>
        <w:jc w:val="both"/>
      </w:pPr>
      <w:r>
        <w:rPr>
          <w:rFonts w:ascii="Liberation Serif" w:hAnsi="Liberation Serif" w:cs="Liberation Serif"/>
          <w:b w:val="0"/>
          <w:i w:val="0"/>
          <w:color w:val="000000"/>
          <w:sz w:val="24"/>
        </w:rPr>
        <w:t>Пользователь вправе направить запрос об удалении проекта, уточнении либо прекращении обработки персональных данных на адрес электронной почты aleksanyanc@list.ru.</w:t>
      </w:r>
    </w:p>
    <w:p>
      <w:pPr>
        <w:spacing w:line="276" w:lineRule="auto" w:before="0" w:after="80"/>
        <w:ind w:firstLine="567"/>
        <w:jc w:val="both"/>
      </w:pPr>
      <w:r>
        <w:rPr>
          <w:rFonts w:ascii="Liberation Serif" w:hAnsi="Liberation Serif" w:cs="Liberation Serif"/>
          <w:b w:val="0"/>
          <w:i w:val="0"/>
          <w:color w:val="000000"/>
          <w:sz w:val="24"/>
        </w:rPr>
        <w:t>Оператор рассматривает обращение пользователя в разумный срок и принимает решение с учетом характера запроса, состава обрабатываемых данных, требований закона и необходимости сохранения отдельных данных для исполнения обязательств, подтверждения расчетов и разрешения споров.</w:t>
      </w:r>
    </w:p>
    <w:p>
      <w:pPr>
        <w:spacing w:line="276" w:lineRule="auto" w:before="0" w:after="80"/>
        <w:ind w:firstLine="567"/>
        <w:jc w:val="both"/>
      </w:pPr>
      <w:r>
        <w:rPr>
          <w:rFonts w:ascii="Liberation Serif" w:hAnsi="Liberation Serif" w:cs="Liberation Serif"/>
          <w:b w:val="0"/>
          <w:i w:val="0"/>
          <w:color w:val="000000"/>
          <w:sz w:val="24"/>
        </w:rPr>
        <w:t>По достижении целей обработки персональные данные подлежат удалению или уничтожению, если их дальнейшее хранение не требуется по закону или для защиты прав и законных интересов Оператора.</w:t>
      </w:r>
    </w:p>
    <w:p>
      <w:pPr>
        <w:spacing w:before="240" w:after="120"/>
        <w:ind w:firstLine="0"/>
        <w:jc w:val="left"/>
      </w:pPr>
      <w:r>
        <w:rPr>
          <w:rFonts w:ascii="Liberation Serif" w:hAnsi="Liberation Serif" w:cs="Liberation Serif"/>
          <w:b/>
          <w:color w:val="000000"/>
          <w:sz w:val="28"/>
        </w:rPr>
        <w:t>13. Права субъекта персональных данных</w:t>
      </w:r>
    </w:p>
    <w:p>
      <w:pPr>
        <w:spacing w:line="276" w:lineRule="auto" w:before="0" w:after="80"/>
        <w:ind w:firstLine="567"/>
        <w:jc w:val="both"/>
      </w:pPr>
      <w:r>
        <w:rPr>
          <w:rFonts w:ascii="Liberation Serif" w:hAnsi="Liberation Serif" w:cs="Liberation Serif"/>
          <w:b w:val="0"/>
          <w:i w:val="0"/>
          <w:color w:val="000000"/>
          <w:sz w:val="24"/>
        </w:rPr>
        <w:t>Пользователь вправе получать сведения об обработке его персональных данных, требовать уточнения, блокирования или удаления персональных данных, если данные являются неполными, устаревшими, неточными, незаконно полученными либо не являются необходимыми для заявленной цели обработки.</w:t>
      </w:r>
    </w:p>
    <w:p>
      <w:pPr>
        <w:spacing w:line="276" w:lineRule="auto" w:before="0" w:after="80"/>
        <w:ind w:firstLine="567"/>
        <w:jc w:val="both"/>
      </w:pPr>
      <w:r>
        <w:rPr>
          <w:rFonts w:ascii="Liberation Serif" w:hAnsi="Liberation Serif" w:cs="Liberation Serif"/>
          <w:b w:val="0"/>
          <w:i w:val="0"/>
          <w:color w:val="000000"/>
          <w:sz w:val="24"/>
        </w:rPr>
        <w:t>Пользователь вправе отозвать согласие на обработку персональных данных, направив соответствующее уведомление на адрес электронной почты aleksanyanc@list.ru. Отзыв согласия не влияет на законность обработки, осуществленной до его получения Оператором.</w:t>
      </w:r>
    </w:p>
    <w:p>
      <w:pPr>
        <w:spacing w:line="276" w:lineRule="auto" w:before="0" w:after="80"/>
        <w:ind w:firstLine="567"/>
        <w:jc w:val="both"/>
      </w:pPr>
      <w:r>
        <w:rPr>
          <w:rFonts w:ascii="Liberation Serif" w:hAnsi="Liberation Serif" w:cs="Liberation Serif"/>
          <w:b w:val="0"/>
          <w:i w:val="0"/>
          <w:color w:val="000000"/>
          <w:sz w:val="24"/>
        </w:rPr>
        <w:t>Пользователь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pPr>
        <w:spacing w:before="240" w:after="120"/>
        <w:ind w:firstLine="0"/>
        <w:jc w:val="left"/>
      </w:pPr>
      <w:r>
        <w:rPr>
          <w:rFonts w:ascii="Liberation Serif" w:hAnsi="Liberation Serif" w:cs="Liberation Serif"/>
          <w:b/>
          <w:color w:val="000000"/>
          <w:sz w:val="28"/>
        </w:rPr>
        <w:t>14. Меры по защите персональных данных</w:t>
      </w:r>
    </w:p>
    <w:p>
      <w:pPr>
        <w:spacing w:line="276" w:lineRule="auto" w:before="0" w:after="80"/>
        <w:ind w:firstLine="567"/>
        <w:jc w:val="both"/>
      </w:pPr>
      <w:r>
        <w:rPr>
          <w:rFonts w:ascii="Liberation Serif" w:hAnsi="Liberation Serif" w:cs="Liberation Serif"/>
          <w:b w:val="0"/>
          <w:i w:val="0"/>
          <w:color w:val="000000"/>
          <w:sz w:val="24"/>
        </w:rPr>
        <w:t>Оператор принимает необходимые и достаточные организационные и технические меры для защиты персональных данных от неправомерного доступа, уничтожения, изменения, блокирования, копирования, предоставления, распространения и иных неправомерных действий.</w:t>
      </w:r>
    </w:p>
    <w:p>
      <w:pPr>
        <w:spacing w:line="276" w:lineRule="auto" w:before="0" w:after="80"/>
        <w:ind w:firstLine="567"/>
        <w:jc w:val="both"/>
      </w:pPr>
      <w:r>
        <w:rPr>
          <w:rFonts w:ascii="Liberation Serif" w:hAnsi="Liberation Serif" w:cs="Liberation Serif"/>
          <w:b w:val="0"/>
          <w:i w:val="0"/>
          <w:color w:val="000000"/>
          <w:sz w:val="24"/>
        </w:rPr>
        <w:t>К таким мерам относятся ограничение доступа к данным, использование учетных записей и средств аутентификации, резервное копирование, ведение учета обращений, контроль актуальности программного обеспечения, а также иные меры, соразмерные характеру обрабатываемых данных и рискам.</w:t>
      </w:r>
    </w:p>
    <w:p>
      <w:pPr>
        <w:spacing w:before="240" w:after="120"/>
        <w:ind w:firstLine="0"/>
        <w:jc w:val="left"/>
      </w:pPr>
      <w:r>
        <w:rPr>
          <w:rFonts w:ascii="Liberation Serif" w:hAnsi="Liberation Serif" w:cs="Liberation Serif"/>
          <w:b/>
          <w:color w:val="000000"/>
          <w:sz w:val="28"/>
        </w:rPr>
        <w:t>15. Изменение Политики</w:t>
      </w:r>
    </w:p>
    <w:p>
      <w:pPr>
        <w:spacing w:line="276" w:lineRule="auto" w:before="0" w:after="80"/>
        <w:ind w:firstLine="567"/>
        <w:jc w:val="both"/>
      </w:pPr>
      <w:r>
        <w:rPr>
          <w:rFonts w:ascii="Liberation Serif" w:hAnsi="Liberation Serif" w:cs="Liberation Serif"/>
          <w:b w:val="0"/>
          <w:i w:val="0"/>
          <w:color w:val="000000"/>
          <w:sz w:val="24"/>
        </w:rPr>
        <w:t>Оператор вправе изменять настоящую Политику в одностороннем порядке. Новая редакция Политики вступает в силу с момента ее размещения по ссылке, доступной пользователю в интерфейсе Сервиса, если иной срок не указан в самой редакции.</w:t>
      </w:r>
    </w:p>
    <w:p>
      <w:pPr>
        <w:spacing w:line="276" w:lineRule="auto" w:before="0" w:after="80"/>
        <w:ind w:firstLine="567"/>
        <w:jc w:val="both"/>
      </w:pPr>
      <w:r>
        <w:rPr>
          <w:rFonts w:ascii="Liberation Serif" w:hAnsi="Liberation Serif" w:cs="Liberation Serif"/>
          <w:b w:val="0"/>
          <w:i w:val="0"/>
          <w:color w:val="000000"/>
          <w:sz w:val="24"/>
        </w:rPr>
        <w:t>Пользователю рекомендуется регулярно знакомиться с действующей редакцией Политики.</w:t>
      </w:r>
    </w:p>
    <w:p>
      <w:pPr>
        <w:spacing w:before="240" w:after="120"/>
        <w:ind w:firstLine="0"/>
        <w:jc w:val="left"/>
      </w:pPr>
      <w:r>
        <w:rPr>
          <w:rFonts w:ascii="Liberation Serif" w:hAnsi="Liberation Serif" w:cs="Liberation Serif"/>
          <w:b/>
          <w:color w:val="000000"/>
          <w:sz w:val="28"/>
        </w:rPr>
        <w:t>16. Контакты Оператора</w:t>
      </w:r>
    </w:p>
    <w:p>
      <w:pPr>
        <w:spacing w:line="276" w:lineRule="auto" w:before="0" w:after="80"/>
        <w:ind w:firstLine="567"/>
        <w:jc w:val="both"/>
      </w:pPr>
      <w:r>
        <w:rPr>
          <w:rFonts w:ascii="Liberation Serif" w:hAnsi="Liberation Serif" w:cs="Liberation Serif"/>
          <w:b w:val="0"/>
          <w:i w:val="0"/>
          <w:color w:val="000000"/>
          <w:sz w:val="24"/>
        </w:rPr>
        <w:t>По вопросам, связанным с обработкой персональных данных и реализацией прав субъекта персональных данных, пользователь может обращаться по адресу электронной почты aleksanyanc@list.ru.</w:t>
      </w:r>
    </w:p>
    <w:sectPr w:rsidR="00FC693F" w:rsidRPr="0006063C" w:rsidSect="00034616">
      <w:footerReference w:type="default" r:id="rId9"/>
      <w:pgSz w:w="11906" w:h="16838"/>
      <w:pgMar w:top="1191" w:right="1020" w:bottom="1020"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80" w:after="0"/>
      <w:jc w:val="center"/>
    </w:pPr>
    <w:r>
      <w:rPr>
        <w:rFonts w:ascii="Liberation Serif" w:hAnsi="Liberation Serif" w:cs="Liberation Serif"/>
        <w:color w:val="66707A"/>
        <w:sz w:val="18"/>
      </w:rPr>
      <w:t>ЮМастер • Редакция от 31.03.2026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